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DA" w:rsidRDefault="005964E2" w:rsidP="00714B59">
      <w:pPr>
        <w:spacing w:after="0" w:line="360" w:lineRule="auto"/>
        <w:jc w:val="center"/>
        <w:rPr>
          <w:rFonts w:ascii="Book Antiqua" w:hAnsi="Book Antiqua"/>
          <w:b/>
        </w:rPr>
      </w:pPr>
      <w:r w:rsidRPr="00E70CF9">
        <w:rPr>
          <w:rFonts w:ascii="Book Antiqua" w:hAnsi="Book Antiqua"/>
          <w:b/>
        </w:rPr>
        <w:t xml:space="preserve">Ogłoszenie o naborze  na stanowisko </w:t>
      </w:r>
      <w:r w:rsidR="00EC24B0">
        <w:rPr>
          <w:rFonts w:ascii="Book Antiqua" w:hAnsi="Book Antiqua"/>
          <w:b/>
        </w:rPr>
        <w:t>s</w:t>
      </w:r>
      <w:r w:rsidR="00267618">
        <w:rPr>
          <w:rFonts w:ascii="Book Antiqua" w:hAnsi="Book Antiqua"/>
          <w:b/>
        </w:rPr>
        <w:t>tarsz</w:t>
      </w:r>
      <w:r w:rsidR="001910D2" w:rsidRPr="00E70CF9">
        <w:rPr>
          <w:rFonts w:ascii="Book Antiqua" w:hAnsi="Book Antiqua"/>
          <w:b/>
        </w:rPr>
        <w:t>ego referenta</w:t>
      </w:r>
    </w:p>
    <w:p w:rsidR="005964E2" w:rsidRPr="006014DA" w:rsidRDefault="001910D2" w:rsidP="00714B59">
      <w:pPr>
        <w:spacing w:after="0" w:line="360" w:lineRule="auto"/>
        <w:jc w:val="center"/>
        <w:rPr>
          <w:rFonts w:ascii="Book Antiqua" w:hAnsi="Book Antiqua"/>
          <w:b/>
          <w:u w:val="single"/>
        </w:rPr>
      </w:pPr>
      <w:r w:rsidRPr="006014DA">
        <w:rPr>
          <w:rFonts w:ascii="Book Antiqua" w:hAnsi="Book Antiqua"/>
          <w:b/>
          <w:u w:val="single"/>
        </w:rPr>
        <w:t xml:space="preserve"> </w:t>
      </w:r>
      <w:r w:rsidR="00EC24B0" w:rsidRPr="006014DA">
        <w:rPr>
          <w:rFonts w:ascii="Book Antiqua" w:hAnsi="Book Antiqua"/>
          <w:b/>
          <w:u w:val="single"/>
        </w:rPr>
        <w:t>w Zespole</w:t>
      </w:r>
      <w:r w:rsidR="006F6319" w:rsidRPr="006014DA">
        <w:rPr>
          <w:rFonts w:ascii="Book Antiqua" w:hAnsi="Book Antiqua"/>
          <w:b/>
          <w:u w:val="single"/>
        </w:rPr>
        <w:t xml:space="preserve"> </w:t>
      </w:r>
      <w:r w:rsidR="005964E2" w:rsidRPr="006014DA">
        <w:rPr>
          <w:rFonts w:ascii="Book Antiqua" w:hAnsi="Book Antiqua"/>
          <w:b/>
          <w:u w:val="single"/>
        </w:rPr>
        <w:t>Szkół Ponadgimnazjalnych Nr 2 w Kaliszu</w:t>
      </w:r>
    </w:p>
    <w:p w:rsidR="00714B59" w:rsidRPr="00E70CF9" w:rsidRDefault="00714B59" w:rsidP="00714B59">
      <w:pPr>
        <w:spacing w:after="0" w:line="360" w:lineRule="auto"/>
        <w:jc w:val="center"/>
        <w:rPr>
          <w:rFonts w:ascii="Book Antiqua" w:hAnsi="Book Antiqua"/>
          <w:b/>
        </w:rPr>
      </w:pPr>
    </w:p>
    <w:p w:rsidR="00267618" w:rsidRDefault="005964E2" w:rsidP="00C35876">
      <w:pPr>
        <w:spacing w:after="0" w:line="240" w:lineRule="auto"/>
        <w:jc w:val="both"/>
        <w:rPr>
          <w:rFonts w:ascii="Book Antiqua" w:hAnsi="Book Antiqua"/>
          <w:b/>
        </w:rPr>
      </w:pPr>
      <w:r w:rsidRPr="00E70CF9">
        <w:rPr>
          <w:rFonts w:ascii="Book Antiqua" w:hAnsi="Book Antiqua"/>
        </w:rPr>
        <w:t xml:space="preserve">Dyrektor Zespołu Szkół Ponadgimnazjalnych Nr 2 w Kaliszu ogłasza nabór na </w:t>
      </w:r>
      <w:r w:rsidR="002A77C5" w:rsidRPr="00E70CF9">
        <w:rPr>
          <w:rFonts w:ascii="Book Antiqua" w:hAnsi="Book Antiqua"/>
        </w:rPr>
        <w:t xml:space="preserve">wolne </w:t>
      </w:r>
      <w:r w:rsidRPr="00E70CF9">
        <w:rPr>
          <w:rFonts w:ascii="Book Antiqua" w:hAnsi="Book Antiqua"/>
        </w:rPr>
        <w:t>stanowisko urzędnicze</w:t>
      </w:r>
      <w:r w:rsidRPr="00E70CF9">
        <w:rPr>
          <w:rFonts w:ascii="Book Antiqua" w:hAnsi="Book Antiqua"/>
          <w:b/>
        </w:rPr>
        <w:t xml:space="preserve"> – </w:t>
      </w:r>
      <w:r w:rsidR="001910D2" w:rsidRPr="00E70CF9">
        <w:rPr>
          <w:rFonts w:ascii="Book Antiqua" w:hAnsi="Book Antiqua"/>
          <w:b/>
        </w:rPr>
        <w:t>s</w:t>
      </w:r>
      <w:r w:rsidR="00267618">
        <w:rPr>
          <w:rFonts w:ascii="Book Antiqua" w:hAnsi="Book Antiqua"/>
          <w:b/>
        </w:rPr>
        <w:t>tarszy</w:t>
      </w:r>
      <w:r w:rsidR="001910D2" w:rsidRPr="00E70CF9">
        <w:rPr>
          <w:rFonts w:ascii="Book Antiqua" w:hAnsi="Book Antiqua"/>
          <w:b/>
        </w:rPr>
        <w:t xml:space="preserve"> referent </w:t>
      </w:r>
      <w:r w:rsidRPr="00E70CF9">
        <w:rPr>
          <w:rFonts w:ascii="Book Antiqua" w:hAnsi="Book Antiqua"/>
          <w:b/>
        </w:rPr>
        <w:t xml:space="preserve"> w Zespole Szkół Ponadgimnazjalnych Nr 2 </w:t>
      </w:r>
    </w:p>
    <w:p w:rsidR="005964E2" w:rsidRDefault="005964E2" w:rsidP="00C35876">
      <w:pPr>
        <w:spacing w:after="0" w:line="240" w:lineRule="auto"/>
        <w:jc w:val="both"/>
        <w:rPr>
          <w:rFonts w:ascii="Book Antiqua" w:hAnsi="Book Antiqua"/>
          <w:b/>
        </w:rPr>
      </w:pPr>
      <w:r w:rsidRPr="00E70CF9">
        <w:rPr>
          <w:rFonts w:ascii="Book Antiqua" w:hAnsi="Book Antiqua"/>
          <w:b/>
        </w:rPr>
        <w:t>w Kaliszu  ul. Rzemieślnicza 6, w wymiarze 1 etatu</w:t>
      </w:r>
    </w:p>
    <w:p w:rsidR="00267618" w:rsidRPr="00E70CF9" w:rsidRDefault="00267618" w:rsidP="00714B59">
      <w:pPr>
        <w:spacing w:after="0" w:line="360" w:lineRule="auto"/>
        <w:jc w:val="both"/>
        <w:rPr>
          <w:rFonts w:ascii="Book Antiqua" w:hAnsi="Book Antiqua"/>
          <w:b/>
        </w:rPr>
      </w:pPr>
    </w:p>
    <w:p w:rsidR="00267618" w:rsidRDefault="005D2F83" w:rsidP="00714B59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1.</w:t>
      </w:r>
      <w:r w:rsidR="00D941FD" w:rsidRPr="00E70CF9">
        <w:rPr>
          <w:rFonts w:ascii="Book Antiqua" w:hAnsi="Book Antiqua"/>
          <w:b/>
        </w:rPr>
        <w:t xml:space="preserve">  </w:t>
      </w:r>
      <w:r w:rsidR="0010121E" w:rsidRPr="00E70CF9">
        <w:rPr>
          <w:rFonts w:ascii="Book Antiqua" w:hAnsi="Book Antiqua"/>
          <w:b/>
        </w:rPr>
        <w:t xml:space="preserve"> Wymagania </w:t>
      </w:r>
      <w:r w:rsidR="00D941FD" w:rsidRPr="00E70CF9">
        <w:rPr>
          <w:rFonts w:ascii="Book Antiqua" w:hAnsi="Book Antiqua"/>
          <w:b/>
        </w:rPr>
        <w:t>niezbędne</w:t>
      </w:r>
    </w:p>
    <w:p w:rsidR="006D691F" w:rsidRPr="006D691F" w:rsidRDefault="006D691F" w:rsidP="005D2F8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o</w:t>
      </w:r>
      <w:r w:rsidR="0098461E" w:rsidRPr="006D691F">
        <w:rPr>
          <w:rFonts w:ascii="Book Antiqua" w:hAnsi="Book Antiqua"/>
        </w:rPr>
        <w:t>bywatelstwo polskie</w:t>
      </w:r>
      <w:r w:rsidR="002A77C5" w:rsidRPr="006D691F">
        <w:rPr>
          <w:rFonts w:ascii="Book Antiqua" w:hAnsi="Book Antiqua"/>
        </w:rPr>
        <w:t xml:space="preserve">,  </w:t>
      </w:r>
    </w:p>
    <w:p w:rsidR="006D691F" w:rsidRPr="006D691F" w:rsidRDefault="006D691F" w:rsidP="005D2F8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p</w:t>
      </w:r>
      <w:r w:rsidR="0098461E" w:rsidRPr="006D691F">
        <w:rPr>
          <w:rFonts w:ascii="Book Antiqua" w:hAnsi="Book Antiqua"/>
        </w:rPr>
        <w:t>ełna zdolność do czynności prawnych i korzystanie z pełni praw publicznych,</w:t>
      </w:r>
    </w:p>
    <w:p w:rsidR="006D691F" w:rsidRPr="006D691F" w:rsidRDefault="006D691F" w:rsidP="005D2F8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n</w:t>
      </w:r>
      <w:r w:rsidR="002A77C5" w:rsidRPr="006D691F">
        <w:rPr>
          <w:rFonts w:ascii="Book Antiqua" w:hAnsi="Book Antiqua"/>
        </w:rPr>
        <w:t xml:space="preserve">ieposzlakowana opinia </w:t>
      </w:r>
    </w:p>
    <w:p w:rsidR="00CA7CBA" w:rsidRPr="00CA7CBA" w:rsidRDefault="006D691F" w:rsidP="005D2F8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Book Antiqua" w:hAnsi="Book Antiqua"/>
          <w:b/>
        </w:rPr>
      </w:pPr>
      <w:r w:rsidRPr="00CA7CBA">
        <w:rPr>
          <w:rFonts w:ascii="Book Antiqua" w:hAnsi="Book Antiqua"/>
        </w:rPr>
        <w:t>u</w:t>
      </w:r>
      <w:r w:rsidR="002A77C5" w:rsidRPr="00CA7CBA">
        <w:rPr>
          <w:rFonts w:ascii="Book Antiqua" w:hAnsi="Book Antiqua"/>
        </w:rPr>
        <w:t xml:space="preserve">kończone studia wyższe, </w:t>
      </w:r>
    </w:p>
    <w:p w:rsidR="002A77C5" w:rsidRPr="00CA7CBA" w:rsidRDefault="006D691F" w:rsidP="005D2F8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Book Antiqua" w:hAnsi="Book Antiqua"/>
          <w:b/>
        </w:rPr>
      </w:pPr>
      <w:r w:rsidRPr="00CA7CBA">
        <w:rPr>
          <w:rFonts w:ascii="Book Antiqua" w:hAnsi="Book Antiqua"/>
        </w:rPr>
        <w:t>w</w:t>
      </w:r>
      <w:r w:rsidR="002A77C5" w:rsidRPr="00CA7CBA">
        <w:rPr>
          <w:rFonts w:ascii="Book Antiqua" w:hAnsi="Book Antiqua"/>
        </w:rPr>
        <w:t xml:space="preserve">ykształcenie średnie, udokumentowane minimum </w:t>
      </w:r>
      <w:r w:rsidR="00CA7CBA">
        <w:rPr>
          <w:rFonts w:ascii="Book Antiqua" w:hAnsi="Book Antiqua"/>
        </w:rPr>
        <w:t>2</w:t>
      </w:r>
      <w:r w:rsidR="002A77C5" w:rsidRPr="00CA7CBA">
        <w:rPr>
          <w:rFonts w:ascii="Book Antiqua" w:hAnsi="Book Antiqua"/>
        </w:rPr>
        <w:t xml:space="preserve"> lata  stażu pracy</w:t>
      </w:r>
    </w:p>
    <w:p w:rsidR="00BB103A" w:rsidRPr="00E70CF9" w:rsidRDefault="00BB103A" w:rsidP="00714B59">
      <w:pPr>
        <w:spacing w:after="0" w:line="360" w:lineRule="auto"/>
        <w:jc w:val="both"/>
        <w:rPr>
          <w:rFonts w:ascii="Book Antiqua" w:hAnsi="Book Antiqua"/>
        </w:rPr>
      </w:pPr>
    </w:p>
    <w:p w:rsidR="006D691F" w:rsidRPr="003E3E5A" w:rsidRDefault="005D2F83" w:rsidP="00714B59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</w:t>
      </w:r>
      <w:r w:rsidR="00B34E35" w:rsidRPr="00E70CF9">
        <w:rPr>
          <w:rFonts w:ascii="Book Antiqua" w:hAnsi="Book Antiqua"/>
          <w:b/>
        </w:rPr>
        <w:t xml:space="preserve">  </w:t>
      </w:r>
      <w:r w:rsidR="00FA3699" w:rsidRPr="00E70CF9">
        <w:rPr>
          <w:rFonts w:ascii="Book Antiqua" w:hAnsi="Book Antiqua"/>
          <w:b/>
        </w:rPr>
        <w:t xml:space="preserve"> Wymagania dodatkowe </w:t>
      </w:r>
    </w:p>
    <w:p w:rsidR="006D691F" w:rsidRDefault="00BB103A" w:rsidP="005D2F83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>znajomość przepisów ustawy o rachunkowości i ustawy o finansach publicznych,</w:t>
      </w:r>
    </w:p>
    <w:p w:rsidR="006D691F" w:rsidRDefault="00BB103A" w:rsidP="005D2F83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>znajomość przepisów z zakresu prawa podatkowego w jednostkach oświatowych,</w:t>
      </w:r>
    </w:p>
    <w:p w:rsidR="006D691F" w:rsidRDefault="006D691F" w:rsidP="005D2F83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znajomość przepisów  ustawy o systemie oświaty</w:t>
      </w:r>
    </w:p>
    <w:p w:rsidR="00E70CF9" w:rsidRPr="006D691F" w:rsidRDefault="00FA3699" w:rsidP="005D2F83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 xml:space="preserve">znajomość obsługi </w:t>
      </w:r>
      <w:r w:rsidR="006D691F">
        <w:rPr>
          <w:rFonts w:ascii="Book Antiqua" w:hAnsi="Book Antiqua"/>
        </w:rPr>
        <w:t>komputera w szczególności edytora tekstu i arkuszy kalkulacyjnych</w:t>
      </w:r>
    </w:p>
    <w:p w:rsidR="006F6319" w:rsidRPr="00E70CF9" w:rsidRDefault="006F6319" w:rsidP="00714B59">
      <w:pPr>
        <w:spacing w:after="0" w:line="360" w:lineRule="auto"/>
        <w:jc w:val="both"/>
        <w:rPr>
          <w:rFonts w:ascii="Book Antiqua" w:hAnsi="Book Antiqua"/>
        </w:rPr>
      </w:pPr>
    </w:p>
    <w:p w:rsidR="006D691F" w:rsidRPr="00E70CF9" w:rsidRDefault="005D2F83" w:rsidP="00714B59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3. </w:t>
      </w:r>
      <w:r w:rsidR="006F6319" w:rsidRPr="00E70CF9">
        <w:rPr>
          <w:rFonts w:ascii="Book Antiqua" w:hAnsi="Book Antiqua"/>
          <w:b/>
        </w:rPr>
        <w:t xml:space="preserve"> Predyspozycje osobowościowe</w:t>
      </w:r>
    </w:p>
    <w:p w:rsidR="006D691F" w:rsidRDefault="00060FC4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>umiejętność komunikacji interpersonalnej</w:t>
      </w:r>
    </w:p>
    <w:p w:rsidR="006D691F" w:rsidRDefault="00060FC4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>dyspozycyjność</w:t>
      </w:r>
    </w:p>
    <w:p w:rsidR="006D691F" w:rsidRDefault="00060FC4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 xml:space="preserve"> systematyczność</w:t>
      </w:r>
    </w:p>
    <w:p w:rsidR="006D691F" w:rsidRDefault="005D2F83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u</w:t>
      </w:r>
      <w:r w:rsidR="00060FC4" w:rsidRPr="006D691F">
        <w:rPr>
          <w:rFonts w:ascii="Book Antiqua" w:hAnsi="Book Antiqua"/>
        </w:rPr>
        <w:t>czciwość</w:t>
      </w:r>
    </w:p>
    <w:p w:rsidR="006D691F" w:rsidRDefault="007C0028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 xml:space="preserve"> kreatywność w działaniu,</w:t>
      </w:r>
    </w:p>
    <w:p w:rsidR="006D691F" w:rsidRDefault="007C0028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 w:rsidRPr="006D691F">
        <w:rPr>
          <w:rFonts w:ascii="Book Antiqua" w:hAnsi="Book Antiqua"/>
        </w:rPr>
        <w:t xml:space="preserve"> zdecydowanie,</w:t>
      </w:r>
    </w:p>
    <w:p w:rsidR="00714B59" w:rsidRPr="005D2F83" w:rsidRDefault="005D2F83" w:rsidP="005D2F83">
      <w:pPr>
        <w:pStyle w:val="Akapitzlist"/>
        <w:numPr>
          <w:ilvl w:val="0"/>
          <w:numId w:val="8"/>
        </w:numPr>
        <w:spacing w:after="0" w:line="240" w:lineRule="auto"/>
        <w:ind w:left="777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7C0028" w:rsidRPr="006D691F">
        <w:rPr>
          <w:rFonts w:ascii="Book Antiqua" w:hAnsi="Book Antiqua"/>
        </w:rPr>
        <w:t>umiejętność  pracy w zespole</w:t>
      </w:r>
    </w:p>
    <w:p w:rsidR="00714B59" w:rsidRDefault="00714B59" w:rsidP="00714B59">
      <w:pPr>
        <w:spacing w:after="0" w:line="360" w:lineRule="auto"/>
        <w:jc w:val="both"/>
        <w:rPr>
          <w:rFonts w:ascii="Book Antiqua" w:hAnsi="Book Antiqua"/>
          <w:b/>
        </w:rPr>
      </w:pPr>
    </w:p>
    <w:p w:rsidR="006D691F" w:rsidRDefault="005D2F83" w:rsidP="00714B59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4. </w:t>
      </w:r>
      <w:r w:rsidR="00B34E35" w:rsidRPr="00E70CF9">
        <w:rPr>
          <w:rFonts w:ascii="Book Antiqua" w:hAnsi="Book Antiqua"/>
          <w:b/>
        </w:rPr>
        <w:t xml:space="preserve"> </w:t>
      </w:r>
      <w:r w:rsidR="007C0028" w:rsidRPr="00E70CF9">
        <w:rPr>
          <w:rFonts w:ascii="Book Antiqua" w:hAnsi="Book Antiqua"/>
          <w:b/>
        </w:rPr>
        <w:t>Zakres zadań wykonywanych na stanowisku</w:t>
      </w:r>
    </w:p>
    <w:p w:rsidR="00267618" w:rsidRPr="00267618" w:rsidRDefault="00267618" w:rsidP="005D2F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w</w:t>
      </w:r>
      <w:r w:rsidR="009F510F" w:rsidRPr="006D691F">
        <w:rPr>
          <w:rFonts w:ascii="Book Antiqua" w:hAnsi="Book Antiqua"/>
        </w:rPr>
        <w:t>ykonywanie zadań wynika</w:t>
      </w:r>
      <w:r w:rsidR="006D691F">
        <w:rPr>
          <w:rFonts w:ascii="Book Antiqua" w:hAnsi="Book Antiqua"/>
        </w:rPr>
        <w:t xml:space="preserve">jących z ustawy o Rachunkowości </w:t>
      </w:r>
      <w:r w:rsidR="009F510F" w:rsidRPr="006D691F">
        <w:rPr>
          <w:rFonts w:ascii="Book Antiqua" w:hAnsi="Book Antiqua"/>
        </w:rPr>
        <w:t xml:space="preserve">z dnia </w:t>
      </w:r>
      <w:r w:rsidR="003E3E5A" w:rsidRPr="006D691F">
        <w:rPr>
          <w:rFonts w:ascii="Book Antiqua" w:hAnsi="Book Antiqua"/>
        </w:rPr>
        <w:t xml:space="preserve">                               </w:t>
      </w:r>
      <w:r w:rsidR="009F510F" w:rsidRPr="006D691F">
        <w:rPr>
          <w:rFonts w:ascii="Book Antiqua" w:hAnsi="Book Antiqua"/>
        </w:rPr>
        <w:t xml:space="preserve"> 29 września  1994 roku</w:t>
      </w:r>
      <w:r w:rsidR="00E70CF9" w:rsidRPr="006D691F">
        <w:rPr>
          <w:rFonts w:ascii="Book Antiqua" w:hAnsi="Book Antiqua"/>
        </w:rPr>
        <w:t xml:space="preserve"> </w:t>
      </w:r>
      <w:r w:rsidR="009F510F" w:rsidRPr="006D691F">
        <w:rPr>
          <w:rFonts w:ascii="Book Antiqua" w:hAnsi="Book Antiqua"/>
        </w:rPr>
        <w:t xml:space="preserve">   (Dz.U. z20</w:t>
      </w:r>
      <w:r>
        <w:rPr>
          <w:rFonts w:ascii="Book Antiqua" w:hAnsi="Book Antiqua"/>
        </w:rPr>
        <w:t>18</w:t>
      </w:r>
      <w:r w:rsidR="003E3E5A" w:rsidRPr="006D691F">
        <w:rPr>
          <w:rFonts w:ascii="Book Antiqua" w:hAnsi="Book Antiqua"/>
        </w:rPr>
        <w:t>,</w:t>
      </w:r>
      <w:r w:rsidR="009F510F" w:rsidRPr="006D691F">
        <w:rPr>
          <w:rFonts w:ascii="Book Antiqua" w:hAnsi="Book Antiqua"/>
        </w:rPr>
        <w:t xml:space="preserve">  poz.  </w:t>
      </w:r>
      <w:r>
        <w:rPr>
          <w:rFonts w:ascii="Book Antiqua" w:hAnsi="Book Antiqua"/>
        </w:rPr>
        <w:t>395</w:t>
      </w:r>
      <w:r w:rsidR="009F510F" w:rsidRPr="006D691F">
        <w:rPr>
          <w:rFonts w:ascii="Book Antiqua" w:hAnsi="Book Antiqua"/>
        </w:rPr>
        <w:t xml:space="preserve"> </w:t>
      </w:r>
      <w:r w:rsidR="003E3E5A" w:rsidRPr="006D691F">
        <w:rPr>
          <w:rFonts w:ascii="Book Antiqua" w:hAnsi="Book Antiqua"/>
        </w:rPr>
        <w:t>)</w:t>
      </w:r>
    </w:p>
    <w:p w:rsidR="00267618" w:rsidRPr="00267618" w:rsidRDefault="00267618" w:rsidP="005D2F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p</w:t>
      </w:r>
      <w:r w:rsidR="009F510F" w:rsidRPr="00267618">
        <w:rPr>
          <w:rFonts w:ascii="Book Antiqua" w:hAnsi="Book Antiqua"/>
        </w:rPr>
        <w:t>rzygotowanie dokumentów źródłowych do księgowania – chronologiczna dokumentacja dowodów księgowych zgodnie  z planem kont i zatwierdzonym planem finansowym jednostki</w:t>
      </w:r>
    </w:p>
    <w:p w:rsidR="009F510F" w:rsidRPr="00267618" w:rsidRDefault="00267618" w:rsidP="005D2F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r</w:t>
      </w:r>
      <w:r w:rsidR="009F510F" w:rsidRPr="00267618">
        <w:rPr>
          <w:rFonts w:ascii="Book Antiqua" w:hAnsi="Book Antiqua"/>
        </w:rPr>
        <w:t>ozliczanie inwentaryzacji</w:t>
      </w:r>
    </w:p>
    <w:p w:rsidR="009F510F" w:rsidRPr="00E70CF9" w:rsidRDefault="009F510F" w:rsidP="005D2F83">
      <w:pPr>
        <w:pStyle w:val="Akapitzlist"/>
        <w:spacing w:after="0" w:line="240" w:lineRule="auto"/>
        <w:ind w:left="1416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>- środków trwałych</w:t>
      </w:r>
    </w:p>
    <w:p w:rsidR="009F510F" w:rsidRPr="00E70CF9" w:rsidRDefault="009F510F" w:rsidP="005D2F83">
      <w:pPr>
        <w:pStyle w:val="Akapitzlist"/>
        <w:spacing w:after="0" w:line="240" w:lineRule="auto"/>
        <w:ind w:left="1416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>- pozostałych środków trwałych</w:t>
      </w:r>
    </w:p>
    <w:p w:rsidR="00267618" w:rsidRDefault="009F510F" w:rsidP="005D2F83">
      <w:pPr>
        <w:pStyle w:val="Akapitzlist"/>
        <w:spacing w:after="0" w:line="240" w:lineRule="auto"/>
        <w:ind w:left="1416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>- rozliczeń różnic inwentaryzacyjnych majątku szkolnego</w:t>
      </w:r>
    </w:p>
    <w:p w:rsidR="00267618" w:rsidRDefault="00267618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d)  b</w:t>
      </w:r>
      <w:r w:rsidR="009F510F" w:rsidRPr="00267618">
        <w:rPr>
          <w:rFonts w:ascii="Book Antiqua" w:hAnsi="Book Antiqua"/>
        </w:rPr>
        <w:t>adanie rzetelności i prawidłowości inwentaryzacji</w:t>
      </w:r>
      <w:r w:rsidR="003171A4" w:rsidRPr="00267618">
        <w:rPr>
          <w:rFonts w:ascii="Book Antiqua" w:hAnsi="Book Antiqua"/>
        </w:rPr>
        <w:t>.</w:t>
      </w:r>
    </w:p>
    <w:p w:rsidR="003171A4" w:rsidRPr="00267618" w:rsidRDefault="00267618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e)   p</w:t>
      </w:r>
      <w:r w:rsidR="003171A4" w:rsidRPr="00267618">
        <w:rPr>
          <w:rFonts w:ascii="Book Antiqua" w:hAnsi="Book Antiqua"/>
        </w:rPr>
        <w:t>rowadzenie w formie elektronicznej i papierowej</w:t>
      </w:r>
      <w:r w:rsidR="003A0D37" w:rsidRPr="00267618">
        <w:rPr>
          <w:rFonts w:ascii="Book Antiqua" w:hAnsi="Book Antiqua"/>
        </w:rPr>
        <w:t xml:space="preserve"> ksiąg inwentarzowych</w:t>
      </w:r>
    </w:p>
    <w:p w:rsidR="00267618" w:rsidRDefault="00267618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f)   uz</w:t>
      </w:r>
      <w:r w:rsidR="003A0D37" w:rsidRPr="00E70CF9">
        <w:rPr>
          <w:rFonts w:ascii="Book Antiqua" w:hAnsi="Book Antiqua"/>
        </w:rPr>
        <w:t xml:space="preserve">gadnianie stanu ksiąg  inwentarzowych ze stanem </w:t>
      </w:r>
      <w:r w:rsidR="003E3E5A">
        <w:rPr>
          <w:rFonts w:ascii="Book Antiqua" w:hAnsi="Book Antiqua"/>
        </w:rPr>
        <w:t>księgowym</w:t>
      </w:r>
    </w:p>
    <w:p w:rsidR="00267618" w:rsidRDefault="00267618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g)  d</w:t>
      </w:r>
      <w:r w:rsidR="009F510F" w:rsidRPr="00E70CF9">
        <w:rPr>
          <w:rFonts w:ascii="Book Antiqua" w:hAnsi="Book Antiqua"/>
        </w:rPr>
        <w:t>okonywanie umorzenia</w:t>
      </w:r>
      <w:r>
        <w:rPr>
          <w:rFonts w:ascii="Book Antiqua" w:hAnsi="Book Antiqua"/>
        </w:rPr>
        <w:t>, amortyzacji środków trwałych</w:t>
      </w:r>
    </w:p>
    <w:p w:rsidR="009F510F" w:rsidRPr="00E70CF9" w:rsidRDefault="00267618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h)  p</w:t>
      </w:r>
      <w:r w:rsidR="009F510F" w:rsidRPr="00E70CF9">
        <w:rPr>
          <w:rFonts w:ascii="Book Antiqua" w:hAnsi="Book Antiqua"/>
        </w:rPr>
        <w:t xml:space="preserve">rowadzenie ewidencji </w:t>
      </w:r>
      <w:r>
        <w:rPr>
          <w:rFonts w:ascii="Book Antiqua" w:hAnsi="Book Antiqua"/>
        </w:rPr>
        <w:t xml:space="preserve">   amortyzacyjnej</w:t>
      </w:r>
    </w:p>
    <w:p w:rsidR="00267618" w:rsidRDefault="00714B59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267618">
        <w:rPr>
          <w:rFonts w:ascii="Book Antiqua" w:hAnsi="Book Antiqua"/>
        </w:rPr>
        <w:t xml:space="preserve"> i)   p</w:t>
      </w:r>
      <w:r w:rsidR="009F510F" w:rsidRPr="00E70CF9">
        <w:rPr>
          <w:rFonts w:ascii="Book Antiqua" w:hAnsi="Book Antiqua"/>
        </w:rPr>
        <w:t>rzechowywanie i zabezpieczenie dokument</w:t>
      </w:r>
      <w:r w:rsidR="00267618">
        <w:rPr>
          <w:rFonts w:ascii="Book Antiqua" w:hAnsi="Book Antiqua"/>
        </w:rPr>
        <w:t>ów księgowych,</w:t>
      </w:r>
    </w:p>
    <w:p w:rsidR="009F510F" w:rsidRPr="00E70CF9" w:rsidRDefault="00714B59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  </w:t>
      </w:r>
      <w:r w:rsidR="00267618">
        <w:rPr>
          <w:rFonts w:ascii="Book Antiqua" w:hAnsi="Book Antiqua"/>
        </w:rPr>
        <w:t xml:space="preserve"> j)   p</w:t>
      </w:r>
      <w:r w:rsidR="009F510F" w:rsidRPr="00E70CF9">
        <w:rPr>
          <w:rFonts w:ascii="Book Antiqua" w:hAnsi="Book Antiqua"/>
        </w:rPr>
        <w:t>rzygotowywanie</w:t>
      </w:r>
      <w:r w:rsidR="00E70CF9" w:rsidRPr="00E70CF9">
        <w:rPr>
          <w:rFonts w:ascii="Book Antiqua" w:hAnsi="Book Antiqua"/>
        </w:rPr>
        <w:t xml:space="preserve"> i wprowadzanie </w:t>
      </w:r>
      <w:r w:rsidR="00267618">
        <w:rPr>
          <w:rFonts w:ascii="Book Antiqua" w:hAnsi="Book Antiqua"/>
        </w:rPr>
        <w:t xml:space="preserve"> danych do  SIO,</w:t>
      </w:r>
    </w:p>
    <w:p w:rsidR="009F510F" w:rsidRPr="00E70CF9" w:rsidRDefault="00714B59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267618">
        <w:rPr>
          <w:rFonts w:ascii="Book Antiqua" w:hAnsi="Book Antiqua"/>
        </w:rPr>
        <w:t xml:space="preserve"> k)  s</w:t>
      </w:r>
      <w:r w:rsidR="009F510F" w:rsidRPr="00E70CF9">
        <w:rPr>
          <w:rFonts w:ascii="Book Antiqua" w:hAnsi="Book Antiqua"/>
        </w:rPr>
        <w:t>porządzanie sprawozdań o stanie i</w:t>
      </w:r>
      <w:r w:rsidR="00267618">
        <w:rPr>
          <w:rFonts w:ascii="Book Antiqua" w:hAnsi="Book Antiqua"/>
        </w:rPr>
        <w:t xml:space="preserve"> ruchu środków trwałych do  GUS,</w:t>
      </w:r>
    </w:p>
    <w:p w:rsidR="00267618" w:rsidRDefault="00714B59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267618">
        <w:rPr>
          <w:rFonts w:ascii="Book Antiqua" w:hAnsi="Book Antiqua"/>
        </w:rPr>
        <w:t xml:space="preserve">  l)  p</w:t>
      </w:r>
      <w:r w:rsidR="009F510F" w:rsidRPr="00E70CF9">
        <w:rPr>
          <w:rFonts w:ascii="Book Antiqua" w:hAnsi="Book Antiqua"/>
        </w:rPr>
        <w:t xml:space="preserve">rowadzenie „nowego” egzaminu zawodowego (pisemnego  i praktycznego) </w:t>
      </w:r>
    </w:p>
    <w:p w:rsidR="009F510F" w:rsidRPr="00E70CF9" w:rsidRDefault="00267618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9F510F" w:rsidRPr="00E70CF9">
        <w:rPr>
          <w:rFonts w:ascii="Book Antiqua" w:hAnsi="Book Antiqua"/>
        </w:rPr>
        <w:t>dla wszystkich typów szkół.</w:t>
      </w:r>
    </w:p>
    <w:p w:rsidR="005D2F83" w:rsidRDefault="0066135F" w:rsidP="00714B59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</w:p>
    <w:p w:rsidR="0066135F" w:rsidRPr="005D2F83" w:rsidRDefault="005D2F83" w:rsidP="00714B59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5. </w:t>
      </w:r>
      <w:r w:rsidR="0034619A" w:rsidRPr="00E70CF9">
        <w:rPr>
          <w:rFonts w:ascii="Book Antiqua" w:hAnsi="Book Antiqua"/>
          <w:b/>
        </w:rPr>
        <w:t xml:space="preserve"> Informacja o </w:t>
      </w:r>
      <w:r w:rsidR="0066135F">
        <w:rPr>
          <w:rFonts w:ascii="Book Antiqua" w:hAnsi="Book Antiqua"/>
          <w:b/>
        </w:rPr>
        <w:t>warunkach pracy na stanowisku</w:t>
      </w:r>
    </w:p>
    <w:p w:rsidR="0066135F" w:rsidRDefault="0066135F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34619A" w:rsidRPr="00E70CF9">
        <w:rPr>
          <w:rFonts w:ascii="Book Antiqua" w:hAnsi="Book Antiqua"/>
        </w:rPr>
        <w:t>tanowisko pracy znajduje się</w:t>
      </w:r>
      <w:r>
        <w:rPr>
          <w:rFonts w:ascii="Book Antiqua" w:hAnsi="Book Antiqua"/>
          <w:b/>
        </w:rPr>
        <w:t xml:space="preserve"> </w:t>
      </w:r>
      <w:r w:rsidR="0034619A" w:rsidRPr="00E70CF9">
        <w:rPr>
          <w:rFonts w:ascii="Book Antiqua" w:hAnsi="Book Antiqua"/>
          <w:b/>
        </w:rPr>
        <w:t xml:space="preserve">w </w:t>
      </w:r>
      <w:r w:rsidR="0034619A" w:rsidRPr="00E70CF9">
        <w:rPr>
          <w:rFonts w:ascii="Book Antiqua" w:hAnsi="Book Antiqua"/>
        </w:rPr>
        <w:t xml:space="preserve">budynku Zespołu Szkół Ponadgimnazjalnych Nr 2 </w:t>
      </w:r>
    </w:p>
    <w:p w:rsidR="0034619A" w:rsidRPr="00E70CF9" w:rsidRDefault="0034619A" w:rsidP="005D2F83">
      <w:pPr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>w Kaliszu przy</w:t>
      </w:r>
      <w:r w:rsidR="0066135F">
        <w:rPr>
          <w:rFonts w:ascii="Book Antiqua" w:hAnsi="Book Antiqua"/>
        </w:rPr>
        <w:t xml:space="preserve"> </w:t>
      </w:r>
      <w:r w:rsidRPr="00E70CF9">
        <w:rPr>
          <w:rFonts w:ascii="Book Antiqua" w:hAnsi="Book Antiqua"/>
        </w:rPr>
        <w:t>ul. Rzemieślniczej 6, na parterze, praca przy komputerze, pra</w:t>
      </w:r>
      <w:r w:rsidR="006F6319" w:rsidRPr="00E70CF9">
        <w:rPr>
          <w:rFonts w:ascii="Book Antiqua" w:hAnsi="Book Antiqua"/>
        </w:rPr>
        <w:t>ca w pełnym wymiarze czasu pracy</w:t>
      </w:r>
      <w:r w:rsidRPr="00E70CF9">
        <w:rPr>
          <w:rFonts w:ascii="Book Antiqua" w:hAnsi="Book Antiqua"/>
        </w:rPr>
        <w:t xml:space="preserve"> w godzinach</w:t>
      </w:r>
      <w:r w:rsidR="0066135F">
        <w:rPr>
          <w:rFonts w:ascii="Book Antiqua" w:hAnsi="Book Antiqua"/>
        </w:rPr>
        <w:t xml:space="preserve">  </w:t>
      </w:r>
      <w:r w:rsidRPr="00E70CF9">
        <w:rPr>
          <w:rFonts w:ascii="Book Antiqua" w:hAnsi="Book Antiqua"/>
        </w:rPr>
        <w:t>od 7.</w:t>
      </w:r>
      <w:r w:rsidR="00D91FA4" w:rsidRPr="00E70CF9">
        <w:rPr>
          <w:rFonts w:ascii="Book Antiqua" w:hAnsi="Book Antiqua"/>
        </w:rPr>
        <w:t>3</w:t>
      </w:r>
      <w:r w:rsidRPr="00E70CF9">
        <w:rPr>
          <w:rFonts w:ascii="Book Antiqua" w:hAnsi="Book Antiqua"/>
        </w:rPr>
        <w:t>0-15.</w:t>
      </w:r>
      <w:r w:rsidR="00D91FA4" w:rsidRPr="00E70CF9">
        <w:rPr>
          <w:rFonts w:ascii="Book Antiqua" w:hAnsi="Book Antiqua"/>
        </w:rPr>
        <w:t>3</w:t>
      </w:r>
      <w:r w:rsidRPr="00E70CF9">
        <w:rPr>
          <w:rFonts w:ascii="Book Antiqua" w:hAnsi="Book Antiqua"/>
        </w:rPr>
        <w:t>0</w:t>
      </w:r>
      <w:r w:rsidR="003E3E5A">
        <w:rPr>
          <w:rFonts w:ascii="Book Antiqua" w:hAnsi="Book Antiqua"/>
        </w:rPr>
        <w:t>.</w:t>
      </w:r>
      <w:r w:rsidRPr="00E70CF9">
        <w:rPr>
          <w:rFonts w:ascii="Book Antiqua" w:hAnsi="Book Antiqua"/>
        </w:rPr>
        <w:t xml:space="preserve"> </w:t>
      </w:r>
    </w:p>
    <w:p w:rsidR="0090083A" w:rsidRPr="00E70CF9" w:rsidRDefault="0090083A" w:rsidP="00714B59">
      <w:pPr>
        <w:spacing w:after="0" w:line="360" w:lineRule="auto"/>
        <w:jc w:val="both"/>
        <w:rPr>
          <w:rFonts w:ascii="Book Antiqua" w:hAnsi="Book Antiqua"/>
        </w:rPr>
      </w:pPr>
    </w:p>
    <w:p w:rsidR="0096382F" w:rsidRPr="00E70CF9" w:rsidRDefault="005D2F83" w:rsidP="005D2F8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6. </w:t>
      </w:r>
      <w:r w:rsidR="0034619A" w:rsidRPr="00E70CF9">
        <w:rPr>
          <w:rFonts w:ascii="Book Antiqua" w:hAnsi="Book Antiqua"/>
          <w:b/>
        </w:rPr>
        <w:t xml:space="preserve">Wskaźnik zatrudnienia osób niepełnosprawnych </w:t>
      </w:r>
      <w:r w:rsidR="0034619A" w:rsidRPr="0066135F">
        <w:rPr>
          <w:rFonts w:ascii="Book Antiqua" w:hAnsi="Book Antiqua"/>
        </w:rPr>
        <w:t>w ZSG2 w Kaliszu</w:t>
      </w:r>
      <w:r w:rsidR="0034619A" w:rsidRPr="00E70CF9">
        <w:rPr>
          <w:rFonts w:ascii="Book Antiqua" w:hAnsi="Book Antiqua"/>
          <w:b/>
        </w:rPr>
        <w:t xml:space="preserve"> </w:t>
      </w:r>
      <w:r w:rsidR="0096382F" w:rsidRPr="00E70CF9">
        <w:rPr>
          <w:rFonts w:ascii="Book Antiqua" w:hAnsi="Book Antiqua"/>
          <w:b/>
        </w:rPr>
        <w:t xml:space="preserve"> </w:t>
      </w:r>
      <w:r w:rsidR="0090083A" w:rsidRPr="00E70CF9">
        <w:rPr>
          <w:rFonts w:ascii="Book Antiqua" w:hAnsi="Book Antiqua"/>
          <w:b/>
        </w:rPr>
        <w:t xml:space="preserve">                         </w:t>
      </w:r>
      <w:r w:rsidR="0052271A">
        <w:rPr>
          <w:rFonts w:ascii="Book Antiqua" w:hAnsi="Book Antiqua"/>
          <w:b/>
        </w:rPr>
        <w:t xml:space="preserve">                    </w:t>
      </w:r>
      <w:r w:rsidR="0090083A" w:rsidRPr="00E70CF9">
        <w:rPr>
          <w:rFonts w:ascii="Book Antiqua" w:hAnsi="Book Antiqua"/>
          <w:b/>
        </w:rPr>
        <w:t xml:space="preserve"> </w:t>
      </w:r>
      <w:r w:rsidR="0034619A" w:rsidRPr="00E70CF9">
        <w:rPr>
          <w:rFonts w:ascii="Book Antiqua" w:hAnsi="Book Antiqua"/>
          <w:b/>
        </w:rPr>
        <w:t xml:space="preserve">w </w:t>
      </w:r>
      <w:r w:rsidR="0034619A" w:rsidRPr="00E70CF9">
        <w:rPr>
          <w:rFonts w:ascii="Book Antiqua" w:hAnsi="Book Antiqua"/>
        </w:rPr>
        <w:t xml:space="preserve">miesiącu poprzedzającym datę upublicznienia niniejszego ogłoszenia, w rozumieniu przepisów o rehabilitacji zawodowej i społecznej oraz zatrudnieniu osób niepełnosprawnych </w:t>
      </w:r>
      <w:r w:rsidR="0090083A" w:rsidRPr="00E70CF9">
        <w:rPr>
          <w:rFonts w:ascii="Book Antiqua" w:hAnsi="Book Antiqua"/>
        </w:rPr>
        <w:t xml:space="preserve"> wynosił </w:t>
      </w:r>
      <w:r w:rsidR="0090083A" w:rsidRPr="00E70CF9">
        <w:rPr>
          <w:rFonts w:ascii="Book Antiqua" w:hAnsi="Book Antiqua"/>
          <w:b/>
        </w:rPr>
        <w:t>poniżej</w:t>
      </w:r>
      <w:r w:rsidR="0090083A" w:rsidRPr="00E70CF9">
        <w:rPr>
          <w:rFonts w:ascii="Book Antiqua" w:hAnsi="Book Antiqua"/>
        </w:rPr>
        <w:t xml:space="preserve"> 6%.</w:t>
      </w:r>
    </w:p>
    <w:p w:rsidR="0090083A" w:rsidRPr="00E70CF9" w:rsidRDefault="0090083A" w:rsidP="00714B59">
      <w:pPr>
        <w:spacing w:after="0" w:line="360" w:lineRule="auto"/>
        <w:jc w:val="both"/>
        <w:rPr>
          <w:rFonts w:ascii="Book Antiqua" w:hAnsi="Book Antiqua"/>
        </w:rPr>
      </w:pPr>
    </w:p>
    <w:p w:rsidR="00B51F6B" w:rsidRPr="00E70CF9" w:rsidRDefault="005D2F83" w:rsidP="00714B59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7. </w:t>
      </w:r>
      <w:r w:rsidR="006F6319" w:rsidRPr="00E70CF9">
        <w:rPr>
          <w:rFonts w:ascii="Book Antiqua" w:hAnsi="Book Antiqua"/>
          <w:b/>
        </w:rPr>
        <w:t xml:space="preserve"> </w:t>
      </w:r>
      <w:r w:rsidR="00B51F6B" w:rsidRPr="00E70CF9">
        <w:rPr>
          <w:rFonts w:ascii="Book Antiqua" w:hAnsi="Book Antiqua"/>
          <w:b/>
        </w:rPr>
        <w:t>Wymagane dokumenty</w:t>
      </w:r>
      <w:r w:rsidR="0066135F">
        <w:rPr>
          <w:rFonts w:ascii="Book Antiqua" w:hAnsi="Book Antiqua"/>
          <w:b/>
        </w:rPr>
        <w:t>, które należy dołączyć do oferty:</w:t>
      </w:r>
    </w:p>
    <w:p w:rsidR="00B51F6B" w:rsidRPr="00E70CF9" w:rsidRDefault="0066135F" w:rsidP="005D2F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B51F6B" w:rsidRPr="00E70CF9">
        <w:rPr>
          <w:rFonts w:ascii="Book Antiqua" w:hAnsi="Book Antiqua"/>
        </w:rPr>
        <w:t>ist motywacyjny</w:t>
      </w:r>
      <w:r w:rsidR="00FC74AE" w:rsidRPr="00E70CF9">
        <w:rPr>
          <w:rFonts w:ascii="Book Antiqua" w:hAnsi="Book Antiqua"/>
        </w:rPr>
        <w:t xml:space="preserve"> wraz z </w:t>
      </w:r>
      <w:r w:rsidR="00FC74AE" w:rsidRPr="00E70CF9">
        <w:rPr>
          <w:rFonts w:ascii="Book Antiqua" w:hAnsi="Book Antiqua"/>
          <w:b/>
        </w:rPr>
        <w:t>numerem telefonu kontaktowego</w:t>
      </w:r>
    </w:p>
    <w:p w:rsidR="00B51F6B" w:rsidRPr="00E70CF9" w:rsidRDefault="00B51F6B" w:rsidP="005D2F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>CV z dokładnym opisem przebiegu pracy zawodowej</w:t>
      </w:r>
    </w:p>
    <w:p w:rsidR="00B51F6B" w:rsidRPr="00E70CF9" w:rsidRDefault="0066135F" w:rsidP="005D2F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B51F6B" w:rsidRPr="00E70CF9">
        <w:rPr>
          <w:rFonts w:ascii="Book Antiqua" w:hAnsi="Book Antiqua"/>
        </w:rPr>
        <w:t>westionariusz osobowy</w:t>
      </w:r>
    </w:p>
    <w:p w:rsidR="00B51F6B" w:rsidRPr="00E70CF9" w:rsidRDefault="0066135F" w:rsidP="005D2F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B51F6B" w:rsidRPr="00E70CF9">
        <w:rPr>
          <w:rFonts w:ascii="Book Antiqua" w:hAnsi="Book Antiqua"/>
        </w:rPr>
        <w:t xml:space="preserve">serokopie świadectw pracy </w:t>
      </w:r>
    </w:p>
    <w:p w:rsidR="00B51F6B" w:rsidRPr="00E70CF9" w:rsidRDefault="0066135F" w:rsidP="005D2F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B51F6B" w:rsidRPr="00E70CF9">
        <w:rPr>
          <w:rFonts w:ascii="Book Antiqua" w:hAnsi="Book Antiqua"/>
        </w:rPr>
        <w:t>serokopie dokumentów potwierdzające wykszta</w:t>
      </w:r>
      <w:r w:rsidR="00DB6CA8" w:rsidRPr="00E70CF9">
        <w:rPr>
          <w:rFonts w:ascii="Book Antiqua" w:hAnsi="Book Antiqua"/>
        </w:rPr>
        <w:t>ł</w:t>
      </w:r>
      <w:r w:rsidR="00B51F6B" w:rsidRPr="00E70CF9">
        <w:rPr>
          <w:rFonts w:ascii="Book Antiqua" w:hAnsi="Book Antiqua"/>
        </w:rPr>
        <w:t xml:space="preserve">cenie i kwalifikacje zawodowe </w:t>
      </w:r>
    </w:p>
    <w:p w:rsidR="00B51F6B" w:rsidRPr="00E70CF9" w:rsidRDefault="0066135F" w:rsidP="005D2F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B51F6B" w:rsidRPr="00E70CF9">
        <w:rPr>
          <w:rFonts w:ascii="Book Antiqua" w:hAnsi="Book Antiqua"/>
        </w:rPr>
        <w:t>świadczenie kandydata</w:t>
      </w:r>
      <w:r w:rsidR="005A4022" w:rsidRPr="00E70CF9">
        <w:rPr>
          <w:rFonts w:ascii="Book Antiqua" w:hAnsi="Book Antiqua"/>
        </w:rPr>
        <w:t>:</w:t>
      </w:r>
    </w:p>
    <w:p w:rsidR="005A4022" w:rsidRPr="00E70CF9" w:rsidRDefault="005A4022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>- o posiadaniu pełnej zdolności  do czynności prawnych oraz  korzystaniu</w:t>
      </w:r>
      <w:r w:rsidR="00F845B8" w:rsidRPr="00E70CF9">
        <w:rPr>
          <w:rFonts w:ascii="Book Antiqua" w:hAnsi="Book Antiqua"/>
        </w:rPr>
        <w:t xml:space="preserve">               </w:t>
      </w:r>
      <w:r w:rsidRPr="00E70CF9">
        <w:rPr>
          <w:rFonts w:ascii="Book Antiqua" w:hAnsi="Book Antiqua"/>
        </w:rPr>
        <w:t xml:space="preserve"> </w:t>
      </w:r>
      <w:r w:rsidR="00F845B8" w:rsidRPr="00E70CF9">
        <w:rPr>
          <w:rFonts w:ascii="Book Antiqua" w:hAnsi="Book Antiqua"/>
        </w:rPr>
        <w:t xml:space="preserve"> </w:t>
      </w:r>
      <w:r w:rsidR="0052271A">
        <w:rPr>
          <w:rFonts w:ascii="Book Antiqua" w:hAnsi="Book Antiqua"/>
        </w:rPr>
        <w:t xml:space="preserve">                                </w:t>
      </w:r>
      <w:r w:rsidRPr="00E70CF9">
        <w:rPr>
          <w:rFonts w:ascii="Book Antiqua" w:hAnsi="Book Antiqua"/>
        </w:rPr>
        <w:t>z pełni praw publicznych</w:t>
      </w:r>
      <w:r w:rsidR="00F845B8" w:rsidRPr="00E70CF9">
        <w:rPr>
          <w:rFonts w:ascii="Book Antiqua" w:hAnsi="Book Antiqua"/>
        </w:rPr>
        <w:t xml:space="preserve"> oraz, że nie toczy się wobec niego postepowanie karne</w:t>
      </w:r>
    </w:p>
    <w:p w:rsidR="00F845B8" w:rsidRPr="00E70CF9" w:rsidRDefault="00F845B8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 xml:space="preserve">- o braku prawomocnego skazania za umyślne przestępstwo ścigane </w:t>
      </w:r>
      <w:r w:rsidR="0090083A" w:rsidRPr="00E70CF9">
        <w:rPr>
          <w:rFonts w:ascii="Book Antiqua" w:hAnsi="Book Antiqua"/>
        </w:rPr>
        <w:t xml:space="preserve">                        </w:t>
      </w:r>
      <w:r w:rsidR="0052271A">
        <w:rPr>
          <w:rFonts w:ascii="Book Antiqua" w:hAnsi="Book Antiqua"/>
        </w:rPr>
        <w:t xml:space="preserve">                     </w:t>
      </w:r>
      <w:r w:rsidR="0090083A" w:rsidRPr="00E70CF9">
        <w:rPr>
          <w:rFonts w:ascii="Book Antiqua" w:hAnsi="Book Antiqua"/>
        </w:rPr>
        <w:t xml:space="preserve"> </w:t>
      </w:r>
      <w:r w:rsidRPr="00E70CF9">
        <w:rPr>
          <w:rFonts w:ascii="Book Antiqua" w:hAnsi="Book Antiqua"/>
        </w:rPr>
        <w:t>z oskarżenia publicznego lub umyślne przestępstwo skarbowe,</w:t>
      </w:r>
    </w:p>
    <w:p w:rsidR="00BA20A8" w:rsidRDefault="0090083A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>- o stanie zdrowia pozwalającym na zatrudnienie na danym stanowisku</w:t>
      </w:r>
    </w:p>
    <w:p w:rsidR="005D2F83" w:rsidRDefault="005D2F83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</w:p>
    <w:p w:rsidR="0066135F" w:rsidRDefault="0066135F" w:rsidP="005D2F83">
      <w:pPr>
        <w:pStyle w:val="Akapitzlist"/>
        <w:spacing w:after="0" w:line="240" w:lineRule="auto"/>
        <w:jc w:val="both"/>
        <w:rPr>
          <w:rFonts w:ascii="Book Antiqua" w:hAnsi="Book Antiqua"/>
        </w:rPr>
      </w:pPr>
    </w:p>
    <w:p w:rsidR="00714B59" w:rsidRDefault="005D2F83" w:rsidP="00714B59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8.  </w:t>
      </w:r>
      <w:r w:rsidR="00B34E35" w:rsidRPr="00E70CF9">
        <w:rPr>
          <w:rFonts w:ascii="Book Antiqua" w:hAnsi="Book Antiqua"/>
          <w:b/>
        </w:rPr>
        <w:t>Termin i miejsce składania dokumentów</w:t>
      </w:r>
      <w:r w:rsidR="00714B59">
        <w:rPr>
          <w:rFonts w:ascii="Book Antiqua" w:hAnsi="Book Antiqua"/>
          <w:b/>
        </w:rPr>
        <w:t xml:space="preserve"> :</w:t>
      </w:r>
    </w:p>
    <w:p w:rsidR="00950C95" w:rsidRPr="00E70CF9" w:rsidRDefault="00F54239" w:rsidP="005D2F83">
      <w:pPr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ab/>
      </w:r>
      <w:r w:rsidR="00E5549B" w:rsidRPr="00E70CF9">
        <w:rPr>
          <w:rFonts w:ascii="Book Antiqua" w:hAnsi="Book Antiqua"/>
        </w:rPr>
        <w:t xml:space="preserve">Wymagane dokumenty aplikacyjne winny być przez kandydata własnoręcznie podpisane i złożone w terminie do dnia  </w:t>
      </w:r>
      <w:r w:rsidR="00173146">
        <w:rPr>
          <w:rFonts w:ascii="Book Antiqua" w:hAnsi="Book Antiqua"/>
        </w:rPr>
        <w:t>16</w:t>
      </w:r>
      <w:r w:rsidR="009F510F" w:rsidRPr="00E70CF9">
        <w:rPr>
          <w:rFonts w:ascii="Book Antiqua" w:hAnsi="Book Antiqua"/>
        </w:rPr>
        <w:t xml:space="preserve"> </w:t>
      </w:r>
      <w:r w:rsidR="00E5549B" w:rsidRPr="00E70CF9">
        <w:rPr>
          <w:rFonts w:ascii="Book Antiqua" w:hAnsi="Book Antiqua"/>
        </w:rPr>
        <w:t>lipca 201</w:t>
      </w:r>
      <w:r w:rsidR="00714B59">
        <w:rPr>
          <w:rFonts w:ascii="Book Antiqua" w:hAnsi="Book Antiqua"/>
        </w:rPr>
        <w:t>8</w:t>
      </w:r>
      <w:r w:rsidR="00E5549B" w:rsidRPr="00E70CF9">
        <w:rPr>
          <w:rFonts w:ascii="Book Antiqua" w:hAnsi="Book Antiqua"/>
        </w:rPr>
        <w:t xml:space="preserve"> roku  do godziny 15.00 </w:t>
      </w:r>
      <w:r w:rsidR="00652270" w:rsidRPr="00E70CF9">
        <w:rPr>
          <w:rFonts w:ascii="Book Antiqua" w:hAnsi="Book Antiqua"/>
        </w:rPr>
        <w:t xml:space="preserve"> </w:t>
      </w:r>
      <w:r w:rsidR="0090083A" w:rsidRPr="00E70CF9">
        <w:rPr>
          <w:rFonts w:ascii="Book Antiqua" w:hAnsi="Book Antiqua"/>
        </w:rPr>
        <w:t xml:space="preserve"> </w:t>
      </w:r>
      <w:r w:rsidR="0052271A">
        <w:rPr>
          <w:rFonts w:ascii="Book Antiqua" w:hAnsi="Book Antiqua"/>
        </w:rPr>
        <w:t xml:space="preserve">                                    </w:t>
      </w:r>
      <w:r w:rsidR="0090083A" w:rsidRPr="00E70CF9">
        <w:rPr>
          <w:rFonts w:ascii="Book Antiqua" w:hAnsi="Book Antiqua"/>
        </w:rPr>
        <w:t xml:space="preserve">w </w:t>
      </w:r>
      <w:r w:rsidR="00652270" w:rsidRPr="00E70CF9">
        <w:rPr>
          <w:rFonts w:ascii="Book Antiqua" w:hAnsi="Book Antiqua"/>
        </w:rPr>
        <w:t>sekretaria</w:t>
      </w:r>
      <w:r w:rsidR="0090083A" w:rsidRPr="00E70CF9">
        <w:rPr>
          <w:rFonts w:ascii="Book Antiqua" w:hAnsi="Book Antiqua"/>
        </w:rPr>
        <w:t xml:space="preserve">cie szkoły </w:t>
      </w:r>
      <w:r w:rsidR="00652270" w:rsidRPr="00E70CF9">
        <w:rPr>
          <w:rFonts w:ascii="Book Antiqua" w:hAnsi="Book Antiqua"/>
        </w:rPr>
        <w:t xml:space="preserve"> pok. </w:t>
      </w:r>
      <w:r w:rsidR="0090083A" w:rsidRPr="00E70CF9">
        <w:rPr>
          <w:rFonts w:ascii="Book Antiqua" w:hAnsi="Book Antiqua"/>
        </w:rPr>
        <w:t>n</w:t>
      </w:r>
      <w:r w:rsidR="00652270" w:rsidRPr="00E70CF9">
        <w:rPr>
          <w:rFonts w:ascii="Book Antiqua" w:hAnsi="Book Antiqua"/>
        </w:rPr>
        <w:t xml:space="preserve">r 7 </w:t>
      </w:r>
      <w:r w:rsidR="00E5549B" w:rsidRPr="00E70CF9">
        <w:rPr>
          <w:rFonts w:ascii="Book Antiqua" w:hAnsi="Book Antiqua"/>
        </w:rPr>
        <w:t xml:space="preserve">pod adresem : </w:t>
      </w:r>
    </w:p>
    <w:p w:rsidR="00E5549B" w:rsidRPr="00E70CF9" w:rsidRDefault="00E5549B" w:rsidP="005D2F83">
      <w:pPr>
        <w:spacing w:after="0" w:line="240" w:lineRule="auto"/>
        <w:jc w:val="both"/>
        <w:rPr>
          <w:rFonts w:ascii="Book Antiqua" w:hAnsi="Book Antiqua"/>
        </w:rPr>
      </w:pPr>
      <w:r w:rsidRPr="00E70CF9">
        <w:rPr>
          <w:rFonts w:ascii="Book Antiqua" w:hAnsi="Book Antiqua"/>
        </w:rPr>
        <w:t xml:space="preserve">Zespół Szkół Ponadgimnazjalnych Nr 2 w Kaliszu,  ul. Rzemieślnicza 6, </w:t>
      </w:r>
      <w:r w:rsidR="0090083A" w:rsidRPr="00E70CF9">
        <w:rPr>
          <w:rFonts w:ascii="Book Antiqua" w:hAnsi="Book Antiqua"/>
        </w:rPr>
        <w:t xml:space="preserve">    </w:t>
      </w:r>
      <w:r w:rsidRPr="00E70CF9">
        <w:rPr>
          <w:rFonts w:ascii="Book Antiqua" w:hAnsi="Book Antiqua"/>
        </w:rPr>
        <w:t xml:space="preserve">62-800 Kalisz </w:t>
      </w:r>
      <w:r w:rsidR="00652270" w:rsidRPr="00E70CF9">
        <w:rPr>
          <w:rFonts w:ascii="Book Antiqua" w:hAnsi="Book Antiqua"/>
        </w:rPr>
        <w:t xml:space="preserve">  </w:t>
      </w:r>
      <w:r w:rsidR="0052271A">
        <w:rPr>
          <w:rFonts w:ascii="Book Antiqua" w:hAnsi="Book Antiqua"/>
        </w:rPr>
        <w:t xml:space="preserve">                     </w:t>
      </w:r>
      <w:r w:rsidRPr="00E70CF9">
        <w:rPr>
          <w:rFonts w:ascii="Book Antiqua" w:hAnsi="Book Antiqua"/>
        </w:rPr>
        <w:t>w zaklejonych kopertach z dopiskiem:</w:t>
      </w:r>
    </w:p>
    <w:p w:rsidR="00E5549B" w:rsidRDefault="00E5549B" w:rsidP="005D2F83">
      <w:pPr>
        <w:spacing w:after="0" w:line="240" w:lineRule="auto"/>
        <w:jc w:val="both"/>
        <w:rPr>
          <w:rFonts w:ascii="Book Antiqua" w:hAnsi="Book Antiqua"/>
          <w:b/>
        </w:rPr>
      </w:pPr>
      <w:r w:rsidRPr="00E70CF9">
        <w:rPr>
          <w:rFonts w:ascii="Book Antiqua" w:hAnsi="Book Antiqua"/>
          <w:b/>
        </w:rPr>
        <w:t>„Nabór na stanowisko</w:t>
      </w:r>
      <w:r w:rsidR="006F6319" w:rsidRPr="00E70CF9">
        <w:rPr>
          <w:rFonts w:ascii="Book Antiqua" w:hAnsi="Book Antiqua"/>
          <w:b/>
        </w:rPr>
        <w:t>:</w:t>
      </w:r>
      <w:r w:rsidRPr="00E70CF9">
        <w:rPr>
          <w:rFonts w:ascii="Book Antiqua" w:hAnsi="Book Antiqua"/>
          <w:b/>
        </w:rPr>
        <w:t xml:space="preserve"> </w:t>
      </w:r>
      <w:r w:rsidR="00714B59">
        <w:rPr>
          <w:rFonts w:ascii="Book Antiqua" w:hAnsi="Book Antiqua"/>
          <w:b/>
        </w:rPr>
        <w:t>starszy</w:t>
      </w:r>
      <w:r w:rsidR="00E70CF9" w:rsidRPr="00E70CF9">
        <w:rPr>
          <w:rFonts w:ascii="Book Antiqua" w:hAnsi="Book Antiqua"/>
          <w:b/>
        </w:rPr>
        <w:t xml:space="preserve"> referent </w:t>
      </w:r>
      <w:r w:rsidRPr="00E70CF9">
        <w:rPr>
          <w:rFonts w:ascii="Book Antiqua" w:hAnsi="Book Antiqua"/>
          <w:b/>
        </w:rPr>
        <w:t>”</w:t>
      </w:r>
    </w:p>
    <w:p w:rsidR="004668D3" w:rsidRDefault="004668D3" w:rsidP="005D2F83">
      <w:pPr>
        <w:spacing w:after="0" w:line="240" w:lineRule="auto"/>
        <w:jc w:val="both"/>
        <w:rPr>
          <w:rFonts w:ascii="Book Antiqua" w:hAnsi="Book Antiqua"/>
          <w:b/>
        </w:rPr>
      </w:pPr>
    </w:p>
    <w:p w:rsidR="006F6319" w:rsidRDefault="004668D3" w:rsidP="0090083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Kalisz, dnia </w:t>
      </w:r>
      <w:r w:rsidR="00CA7CBA">
        <w:rPr>
          <w:rFonts w:ascii="Book Antiqua" w:hAnsi="Book Antiqua"/>
        </w:rPr>
        <w:t>04.07.</w:t>
      </w:r>
      <w:r w:rsidR="00714B59">
        <w:rPr>
          <w:rFonts w:ascii="Book Antiqua" w:hAnsi="Book Antiqua"/>
        </w:rPr>
        <w:t>2018</w:t>
      </w:r>
      <w:r w:rsidR="006F6319" w:rsidRPr="00E70CF9">
        <w:rPr>
          <w:rFonts w:ascii="Book Antiqua" w:hAnsi="Book Antiqua"/>
        </w:rPr>
        <w:t xml:space="preserve">r. </w:t>
      </w:r>
    </w:p>
    <w:p w:rsidR="00C17BED" w:rsidRDefault="00C17BED" w:rsidP="0090083A">
      <w:pPr>
        <w:jc w:val="both"/>
        <w:rPr>
          <w:rFonts w:ascii="Book Antiqua" w:hAnsi="Book Antiqua"/>
        </w:rPr>
      </w:pPr>
    </w:p>
    <w:p w:rsidR="00C17BED" w:rsidRDefault="00C17BED" w:rsidP="00C17BE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Dyrektor </w:t>
      </w:r>
    </w:p>
    <w:p w:rsidR="00C17BED" w:rsidRDefault="00C17BED" w:rsidP="00C17BE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Zespołu Szkół Ponadgimnazjalnych Nr 2 </w:t>
      </w:r>
    </w:p>
    <w:p w:rsidR="00C17BED" w:rsidRDefault="00C17BED" w:rsidP="00C17BE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 Kaliszu</w:t>
      </w:r>
    </w:p>
    <w:p w:rsidR="00C17BED" w:rsidRDefault="00C17BED" w:rsidP="00C17BED">
      <w:pPr>
        <w:spacing w:after="0" w:line="240" w:lineRule="auto"/>
        <w:jc w:val="both"/>
        <w:rPr>
          <w:rFonts w:ascii="Book Antiqua" w:hAnsi="Book Antiqua"/>
        </w:rPr>
      </w:pPr>
    </w:p>
    <w:p w:rsidR="00714B59" w:rsidRPr="005D2F83" w:rsidRDefault="006672F5" w:rsidP="0090083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/-/ </w:t>
      </w:r>
      <w:bookmarkStart w:id="0" w:name="_GoBack"/>
      <w:bookmarkEnd w:id="0"/>
      <w:r w:rsidR="00C17BED">
        <w:rPr>
          <w:rFonts w:ascii="Book Antiqua" w:hAnsi="Book Antiqua"/>
        </w:rPr>
        <w:t xml:space="preserve">Janusz Matuszewski </w:t>
      </w:r>
    </w:p>
    <w:p w:rsidR="00714B59" w:rsidRDefault="00714B59" w:rsidP="005D2F83">
      <w:pPr>
        <w:jc w:val="both"/>
        <w:rPr>
          <w:b/>
        </w:rPr>
      </w:pP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714B59">
        <w:rPr>
          <w:rFonts w:ascii="Book Antiqua" w:eastAsia="Times New Roman" w:hAnsi="Book Antiqua" w:cs="Times New Roman"/>
          <w:b/>
          <w:lang w:eastAsia="pl-PL"/>
        </w:rPr>
        <w:lastRenderedPageBreak/>
        <w:t>KLAUZULA INFORMACYJNA: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Administratorem przekazanych danych osobowym jest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Dyrektor Zespołu Szkół Ponadgimnazjalnych Nr 2 w Kaliszu 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>przy ul. Rzemieślniczej 6.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Przekazane dane będą przetwarzane w celu przeprowadzenia naboru na w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>olne stanowisko pracy w Zespole Szkół Ponadgimnazjalnych Nr 2 w Kaliszu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na które Państwo aplikujecie. Dane osobowe będą przetwarzane na podstawie: art. 6 ust. 1 lit. </w:t>
      </w:r>
      <w:r w:rsidR="005D2F83"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C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rozporządzenia Parlamentu Europejskiego i Rady (UE) 2016/679 z dnia 27 kwietnia 2016 r. w sprawie ochrony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osób fizycznych w związku z przetwarzaniem danych osobowych i w sprawie swobodnego przepływu takich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danych oraz uchylenia dyrektywy 95/46/WE (ogólnego rozporządzenia o ochronie danych), zwanego dalej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„RODO” (w zakresie wynikającym z art. 22</w:t>
      </w:r>
      <w:r w:rsidR="00CE7E32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§ 1 Kodeksu Pracy) , w przypadku dobrowolnego podania danych</w:t>
      </w:r>
      <w:r w:rsidR="00C358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wykraczających poza zakres określony w art. 22</w:t>
      </w:r>
      <w:r w:rsidR="00CE7E32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§ 1 Kodeksu Pracy (np. numer telefonu lub adres poczty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elektronicznej) – art. 6 ust. 1 lit. a RODO - zgoda na przetwarzanie danych.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Dane będą przechowywane przez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czas niezbędny do przeprowadzenia naboru, a następnie zostaną zniszczone (w ciągu 3 miesięcy od dnia wyboru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kandydata na stanowisko na które był prowadzony nabór).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związku z przekazaniem swoich danych osobowych macie Państwo prawo żądania dostępu do swoich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danych. Jeżeli stwierdzicie, że Wasze dane są niepoprawne lub niekompletne, macie prawo żądania ich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sprostowania lub uzupełnienia. Jeżeli będzie 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to wymagało wyjaśnień ze strony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administratora możecie Państwo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żądać ograniczenia przetwarzania tych danych na okres pozwalający sprawdzić prawidłowość tych danych.</w:t>
      </w:r>
      <w:r w:rsidR="00CE7E3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Prawem Waszym jest również wniesienie skargi do Prezesa Urzędu Ochrony Danych Osobowych, jeżeli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uznacie, że przetwarzanie danych osobowych narusza przepisy RODO. 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Dodatkowo, w przypadku podania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danych objętych udzieloną zgodą, macie prawo do cofnięcia zgody w dowolnym momencie (bez wpływu na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zgodność z prawem przetwarzania, którego dokonano na podstawie zgody przed jej cofnięciem) oraz usunięcia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tych danych. </w:t>
      </w:r>
    </w:p>
    <w:p w:rsid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Podanie danych jest wymogiem ustawowym, a w zakresie objętym zgodą wymogiem umownym. Jesteście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Państwo zobowiązani do ich podania a konsekwencją ich niepodania będzie brak możliwości wzięcia udziału w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naborze. Podanie danych w zakresie objętym zgodą nie jest obowiązkowe a ich niepodanie nie ma wpływu na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Państwa udział w naborze (wpływa np. na usprawnienie przebiegu naboru).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Dane nie będą przetwarzane w sposób zautomatyzowany oraz nie będą wykorzystywane do profilowania.</w:t>
      </w:r>
    </w:p>
    <w:p w:rsidR="005D2F83" w:rsidRPr="00714B59" w:rsidRDefault="005D2F83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UWAGA! </w:t>
      </w:r>
    </w:p>
    <w:p w:rsidR="00714B59" w:rsidRPr="00714B59" w:rsidRDefault="00714B59" w:rsidP="005D2F83">
      <w:pPr>
        <w:spacing w:after="0" w:line="360" w:lineRule="auto"/>
        <w:jc w:val="both"/>
        <w:rPr>
          <w:rFonts w:ascii="Book Antiqua" w:hAnsi="Book Antiqua"/>
          <w:b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złożyć w za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klejonej kopercie, z dopiskiem </w:t>
      </w:r>
      <w:r w:rsidR="005D2F83" w:rsidRPr="00E70CF9">
        <w:rPr>
          <w:rFonts w:ascii="Book Antiqua" w:hAnsi="Book Antiqua"/>
          <w:b/>
        </w:rPr>
        <w:t xml:space="preserve">„Nabór na stanowisko: </w:t>
      </w:r>
      <w:r w:rsidR="005D2F83">
        <w:rPr>
          <w:rFonts w:ascii="Book Antiqua" w:hAnsi="Book Antiqua"/>
          <w:b/>
        </w:rPr>
        <w:t>starszy</w:t>
      </w:r>
      <w:r w:rsidR="005D2F83" w:rsidRPr="00E70CF9">
        <w:rPr>
          <w:rFonts w:ascii="Book Antiqua" w:hAnsi="Book Antiqua"/>
          <w:b/>
        </w:rPr>
        <w:t xml:space="preserve"> referent ”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Dokumenty aplikacyjne powinny być opatrzone klauzulą</w:t>
      </w:r>
      <w:r w:rsidR="00C35876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„Wyrażam zgodę na przetwarzanie podanych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przez mnie danych osobowy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>m przez Dyrektora Zespołu Szkół Ponadgimnazjalnych Nr 2 w Kaliszu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, w celu przeprowadzenia naboru na wolne</w:t>
      </w:r>
    </w:p>
    <w:p w:rsidR="005D2F83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stanowisko pracy w 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>Zespole Szkół Ponadgimnazjalnych Nr 2 w Kaliszu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, na które aplikuję (zgoda dotyczy danych wykraczających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poza zakres określony w art. 22</w:t>
      </w:r>
      <w:r w:rsidR="005D2F83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§ 1 Kodeksu Pracy). Dane osobowe podaję dobrowolnie. 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Zapoznałem się</w:t>
      </w:r>
      <w:r w:rsidR="00C358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z zamieszczoną w ogłoszeniu Klauzulą informacyjną.”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>Kandydat spełniający wymagania formalne jest zobowiązany do zgłoszenia się na kolejny etap naboru (rozmowa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lub test) w ustalonym terminie, o którym kandydaci zostaną powiadomieni mailowo lub telefonicznie. </w:t>
      </w:r>
    </w:p>
    <w:p w:rsidR="00714B59" w:rsidRPr="00714B59" w:rsidRDefault="00714B59" w:rsidP="005D2F8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14B5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Informacje o danym naborze można uzyskać pod numerem </w:t>
      </w:r>
      <w:r w:rsidR="005D2F83">
        <w:rPr>
          <w:rFonts w:ascii="Book Antiqua" w:eastAsia="Times New Roman" w:hAnsi="Book Antiqua" w:cs="Times New Roman"/>
          <w:sz w:val="20"/>
          <w:szCs w:val="20"/>
          <w:lang w:eastAsia="pl-PL"/>
        </w:rPr>
        <w:t>telefonu 62 767 76 55</w:t>
      </w:r>
    </w:p>
    <w:p w:rsidR="00714B59" w:rsidRPr="00714B59" w:rsidRDefault="00714B59" w:rsidP="00714B5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14B59" w:rsidRPr="00714B59" w:rsidRDefault="00714B59" w:rsidP="00714B59">
      <w:pPr>
        <w:rPr>
          <w:rFonts w:ascii="Book Antiqua" w:hAnsi="Book Antiqua"/>
          <w:sz w:val="20"/>
          <w:szCs w:val="20"/>
        </w:rPr>
      </w:pPr>
    </w:p>
    <w:p w:rsidR="00714B59" w:rsidRPr="00714B59" w:rsidRDefault="00714B59" w:rsidP="0090083A">
      <w:pPr>
        <w:jc w:val="both"/>
        <w:rPr>
          <w:rFonts w:ascii="Book Antiqua" w:hAnsi="Book Antiqua"/>
          <w:b/>
          <w:sz w:val="20"/>
          <w:szCs w:val="20"/>
        </w:rPr>
      </w:pPr>
    </w:p>
    <w:sectPr w:rsidR="00714B59" w:rsidRPr="00714B59" w:rsidSect="00B1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C15"/>
    <w:multiLevelType w:val="hybridMultilevel"/>
    <w:tmpl w:val="B470AF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3A188B"/>
    <w:multiLevelType w:val="hybridMultilevel"/>
    <w:tmpl w:val="F14A489A"/>
    <w:lvl w:ilvl="0" w:tplc="1D9C3B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A54B63"/>
    <w:multiLevelType w:val="hybridMultilevel"/>
    <w:tmpl w:val="92426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40A5"/>
    <w:multiLevelType w:val="hybridMultilevel"/>
    <w:tmpl w:val="0BA4F420"/>
    <w:lvl w:ilvl="0" w:tplc="F93C31F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329117CF"/>
    <w:multiLevelType w:val="hybridMultilevel"/>
    <w:tmpl w:val="4F0A9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4CEB"/>
    <w:multiLevelType w:val="hybridMultilevel"/>
    <w:tmpl w:val="1FE2A0F8"/>
    <w:lvl w:ilvl="0" w:tplc="E2C672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F0DF5"/>
    <w:multiLevelType w:val="hybridMultilevel"/>
    <w:tmpl w:val="0DDC2A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127368"/>
    <w:multiLevelType w:val="hybridMultilevel"/>
    <w:tmpl w:val="1482359A"/>
    <w:lvl w:ilvl="0" w:tplc="A5D8D2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58DA"/>
    <w:multiLevelType w:val="hybridMultilevel"/>
    <w:tmpl w:val="C4BE5AAE"/>
    <w:lvl w:ilvl="0" w:tplc="D500E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D4DB8"/>
    <w:multiLevelType w:val="hybridMultilevel"/>
    <w:tmpl w:val="B2866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A5EA3"/>
    <w:multiLevelType w:val="hybridMultilevel"/>
    <w:tmpl w:val="9034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F1757"/>
    <w:multiLevelType w:val="hybridMultilevel"/>
    <w:tmpl w:val="2BB2D1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964E2"/>
    <w:rsid w:val="00060FC4"/>
    <w:rsid w:val="000A6860"/>
    <w:rsid w:val="0010121E"/>
    <w:rsid w:val="0010565F"/>
    <w:rsid w:val="00173146"/>
    <w:rsid w:val="001910D2"/>
    <w:rsid w:val="0019118C"/>
    <w:rsid w:val="00265740"/>
    <w:rsid w:val="00267618"/>
    <w:rsid w:val="002A77C5"/>
    <w:rsid w:val="003171A4"/>
    <w:rsid w:val="0034619A"/>
    <w:rsid w:val="003A0D37"/>
    <w:rsid w:val="003D1916"/>
    <w:rsid w:val="003E3E5A"/>
    <w:rsid w:val="004668D3"/>
    <w:rsid w:val="004A1012"/>
    <w:rsid w:val="0052271A"/>
    <w:rsid w:val="005964E2"/>
    <w:rsid w:val="005A4022"/>
    <w:rsid w:val="005D2F83"/>
    <w:rsid w:val="006014DA"/>
    <w:rsid w:val="00652270"/>
    <w:rsid w:val="0066135F"/>
    <w:rsid w:val="006672F5"/>
    <w:rsid w:val="006C166D"/>
    <w:rsid w:val="006D691F"/>
    <w:rsid w:val="006E53E7"/>
    <w:rsid w:val="006F6319"/>
    <w:rsid w:val="00714B59"/>
    <w:rsid w:val="007378E8"/>
    <w:rsid w:val="00742B22"/>
    <w:rsid w:val="00791B54"/>
    <w:rsid w:val="007C0028"/>
    <w:rsid w:val="007D2FD5"/>
    <w:rsid w:val="007E516A"/>
    <w:rsid w:val="00891D1A"/>
    <w:rsid w:val="00893CBA"/>
    <w:rsid w:val="00896119"/>
    <w:rsid w:val="0090083A"/>
    <w:rsid w:val="00950C95"/>
    <w:rsid w:val="0096382F"/>
    <w:rsid w:val="00965A76"/>
    <w:rsid w:val="0098461E"/>
    <w:rsid w:val="00990379"/>
    <w:rsid w:val="009D7CD6"/>
    <w:rsid w:val="009F510F"/>
    <w:rsid w:val="00A55588"/>
    <w:rsid w:val="00B10EF6"/>
    <w:rsid w:val="00B34E35"/>
    <w:rsid w:val="00B51F6B"/>
    <w:rsid w:val="00BA20A8"/>
    <w:rsid w:val="00BB103A"/>
    <w:rsid w:val="00C17BED"/>
    <w:rsid w:val="00C35876"/>
    <w:rsid w:val="00CA7CBA"/>
    <w:rsid w:val="00CE7E32"/>
    <w:rsid w:val="00D91FA4"/>
    <w:rsid w:val="00D941FD"/>
    <w:rsid w:val="00DB6CA8"/>
    <w:rsid w:val="00E5549B"/>
    <w:rsid w:val="00E707B2"/>
    <w:rsid w:val="00E70CF9"/>
    <w:rsid w:val="00EA00E9"/>
    <w:rsid w:val="00EC24B0"/>
    <w:rsid w:val="00F26651"/>
    <w:rsid w:val="00F54239"/>
    <w:rsid w:val="00F65613"/>
    <w:rsid w:val="00F845B8"/>
    <w:rsid w:val="00FA3699"/>
    <w:rsid w:val="00FC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C95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510F"/>
    <w:pPr>
      <w:spacing w:after="0" w:line="240" w:lineRule="auto"/>
      <w:ind w:left="106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F51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C95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510F"/>
    <w:pPr>
      <w:spacing w:after="0" w:line="240" w:lineRule="auto"/>
      <w:ind w:left="106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F51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4</cp:revision>
  <cp:lastPrinted>2017-07-10T11:38:00Z</cp:lastPrinted>
  <dcterms:created xsi:type="dcterms:W3CDTF">2018-07-04T06:52:00Z</dcterms:created>
  <dcterms:modified xsi:type="dcterms:W3CDTF">2018-07-04T06:52:00Z</dcterms:modified>
</cp:coreProperties>
</file>